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E" w:rsidRDefault="007B63CE" w:rsidP="007B63CE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7B63CE" w:rsidRDefault="007B63CE" w:rsidP="007B63C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7B63CE" w:rsidRDefault="007B63CE" w:rsidP="007B63C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области музыкального искусства «Струнные инструменты» </w:t>
      </w:r>
    </w:p>
    <w:p w:rsidR="007B63CE" w:rsidRPr="003F00B2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F00B2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7B63CE" w:rsidRPr="003F00B2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00B2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3F00B2"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7B63CE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F00B2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7B63CE" w:rsidRPr="003F00B2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F00B2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7B63CE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F00B2">
        <w:rPr>
          <w:rFonts w:ascii="Times New Roman" w:hAnsi="Times New Roman"/>
          <w:sz w:val="24"/>
          <w:szCs w:val="24"/>
          <w:lang w:eastAsia="ru-RU"/>
        </w:rPr>
        <w:t>29 августа 2022 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B63CE" w:rsidRDefault="007B63CE" w:rsidP="007B63CE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00B2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0"/>
        <w:gridCol w:w="2930"/>
        <w:gridCol w:w="1176"/>
        <w:gridCol w:w="984"/>
        <w:gridCol w:w="150"/>
        <w:gridCol w:w="570"/>
        <w:gridCol w:w="139"/>
        <w:gridCol w:w="567"/>
        <w:gridCol w:w="709"/>
        <w:gridCol w:w="850"/>
        <w:gridCol w:w="567"/>
        <w:gridCol w:w="662"/>
        <w:gridCol w:w="567"/>
        <w:gridCol w:w="563"/>
        <w:gridCol w:w="8"/>
        <w:gridCol w:w="558"/>
        <w:gridCol w:w="8"/>
        <w:gridCol w:w="658"/>
        <w:gridCol w:w="8"/>
        <w:gridCol w:w="567"/>
        <w:gridCol w:w="10"/>
        <w:gridCol w:w="190"/>
        <w:gridCol w:w="258"/>
        <w:gridCol w:w="8"/>
        <w:gridCol w:w="173"/>
        <w:gridCol w:w="281"/>
        <w:gridCol w:w="712"/>
        <w:gridCol w:w="8"/>
      </w:tblGrid>
      <w:tr w:rsidR="007B63CE" w:rsidTr="004D4D8B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7B63CE" w:rsidTr="004D4D8B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</w:t>
            </w:r>
          </w:p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6-й класс</w:t>
            </w: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8-й класс</w:t>
            </w:r>
          </w:p>
        </w:tc>
      </w:tr>
      <w:tr w:rsidR="007B63CE" w:rsidTr="004D4D8B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7B63CE" w:rsidTr="004D4D8B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5030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2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B63CE" w:rsidTr="004D4D8B">
        <w:trPr>
          <w:gridAfter w:val="1"/>
          <w:wAfter w:w="8" w:type="dxa"/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7B63CE" w:rsidTr="004D4D8B">
        <w:trPr>
          <w:trHeight w:val="36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2354,5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2930,5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1877,5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B63CE" w:rsidTr="004D4D8B">
        <w:trPr>
          <w:trHeight w:val="49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247,5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Хоровой класс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B63CE" w:rsidTr="004D4D8B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7B63CE" w:rsidTr="004D4D8B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2354,5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7B63CE" w:rsidTr="004D4D8B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скрипачей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Pr="00DB186F" w:rsidRDefault="007B63CE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Pr="00E50F18" w:rsidRDefault="007B63CE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Pr="00DB186F" w:rsidRDefault="007B63CE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Pr="00DB186F" w:rsidRDefault="007B63CE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Pr="00DB186F" w:rsidRDefault="007B63CE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B63CE" w:rsidTr="004D4D8B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</w:tr>
      <w:tr w:rsidR="007B63CE" w:rsidTr="004D4D8B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</w:tr>
      <w:tr w:rsidR="007B63CE" w:rsidTr="004D4D8B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B63CE" w:rsidTr="004D4D8B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B63CE" w:rsidTr="004D4D8B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скрипачей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B63CE" w:rsidTr="004D4D8B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9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7B63CE" w:rsidTr="004D4D8B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(экзаменационная)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3CE" w:rsidTr="004D4D8B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B63CE" w:rsidRDefault="007B63CE" w:rsidP="007B63CE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7B63CE" w:rsidRPr="00391809" w:rsidRDefault="007B63CE" w:rsidP="007B6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proofErr w:type="gramStart"/>
      <w:r>
        <w:rPr>
          <w:rFonts w:ascii="Times New Roman" w:hAnsi="Times New Roman"/>
          <w:bCs/>
          <w:lang w:eastAsia="ru-RU"/>
        </w:rPr>
        <w:t>Объем времени вариативной части, предусматриваемый ДШИ на занятия обучающимся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  <w:proofErr w:type="gramEnd"/>
      <w:r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7B63CE" w:rsidRPr="00953B05" w:rsidRDefault="007B63CE" w:rsidP="007B6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1F0E">
        <w:rPr>
          <w:rFonts w:ascii="Times New Roman" w:hAnsi="Times New Roman"/>
          <w:bCs/>
          <w:lang w:eastAsia="ru-RU"/>
        </w:rPr>
        <w:t xml:space="preserve">В колонках 8 и 9 цифрой указаны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</w:t>
      </w:r>
    </w:p>
    <w:p w:rsidR="007B63CE" w:rsidRDefault="007B63CE" w:rsidP="007B6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7B63CE" w:rsidRDefault="007B63CE" w:rsidP="007B6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«ансамбль скрипачей» и консультациям «Ансамбль скрипачей»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7B63CE" w:rsidRDefault="007B63CE" w:rsidP="007B6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7B63CE" w:rsidRDefault="007B63CE" w:rsidP="007B6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64815"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 w:rsidRPr="00E64815">
        <w:rPr>
          <w:rFonts w:ascii="Times New Roman" w:hAnsi="Times New Roman"/>
          <w:lang w:eastAsia="ru-RU"/>
        </w:rPr>
        <w:t>обучающихся</w:t>
      </w:r>
      <w:proofErr w:type="gramEnd"/>
      <w:r w:rsidRPr="00E64815"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</w:t>
      </w:r>
      <w:proofErr w:type="gramStart"/>
      <w:r w:rsidRPr="00E64815">
        <w:rPr>
          <w:rFonts w:ascii="Times New Roman" w:hAnsi="Times New Roman"/>
          <w:lang w:eastAsia="ru-RU"/>
        </w:rPr>
        <w:t>,</w:t>
      </w:r>
      <w:proofErr w:type="gramEnd"/>
      <w:r w:rsidRPr="00E64815"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7B63CE" w:rsidRPr="00E64815" w:rsidRDefault="007B63CE" w:rsidP="007B63CE">
      <w:pPr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</w:p>
    <w:p w:rsidR="007B63CE" w:rsidRPr="00E64815" w:rsidRDefault="007B63CE" w:rsidP="007B63C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 w:rsidRPr="00E64815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7B63CE" w:rsidRDefault="007B63CE" w:rsidP="007B63CE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</w:p>
    <w:p w:rsidR="007B63CE" w:rsidRDefault="007B63CE" w:rsidP="007B63CE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B63CE" w:rsidRDefault="007B63CE" w:rsidP="007B63CE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7B63CE" w:rsidRDefault="007B63CE" w:rsidP="007B63CE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необходимости Ансамбль скрипачей может доукомплектовываться приглашенными артистами (в качестве концертмейстеров), но не более чем на 25% от необходимого состава учебного коллектива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7B63CE" w:rsidRDefault="007B63CE" w:rsidP="007B63CE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7B63CE" w:rsidRDefault="007B63CE" w:rsidP="007B63C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«Ансамбль скрипачей»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  <w:proofErr w:type="gramEnd"/>
    </w:p>
    <w:p w:rsidR="007B63CE" w:rsidRDefault="007B63CE" w:rsidP="007B63CE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7B63CE" w:rsidRDefault="007B63CE" w:rsidP="007B6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 по предпрофессиональной общеобразовательной программе</w:t>
      </w:r>
    </w:p>
    <w:p w:rsidR="007B63CE" w:rsidRDefault="007B63CE" w:rsidP="007B63C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области музыкального искусства «Струнные инструменты» </w:t>
      </w:r>
    </w:p>
    <w:p w:rsidR="007B63CE" w:rsidRDefault="007B63CE" w:rsidP="007B63CE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63CE" w:rsidRPr="00357558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7B63CE" w:rsidRPr="00357558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7558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357558"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7B63CE" w:rsidRPr="00357558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7B63CE" w:rsidRPr="00357558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7B63CE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57558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7B63CE" w:rsidRDefault="007B63CE" w:rsidP="007B63CE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7B63CE" w:rsidTr="004D4D8B">
        <w:trPr>
          <w:gridAfter w:val="1"/>
          <w:wAfter w:w="21" w:type="dxa"/>
          <w:cantSplit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7B63CE" w:rsidTr="004D4D8B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B63CE" w:rsidRDefault="007B63CE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7B63CE" w:rsidTr="004D4D8B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B63CE" w:rsidTr="004D4D8B">
        <w:trPr>
          <w:gridAfter w:val="1"/>
          <w:wAfter w:w="21" w:type="dxa"/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B63CE" w:rsidTr="004D4D8B">
        <w:trPr>
          <w:gridAfter w:val="1"/>
          <w:wAfter w:w="21" w:type="dxa"/>
          <w:cantSplit/>
          <w:trHeight w:val="20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7B63CE" w:rsidTr="004D4D8B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B63CE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3CE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Аудиторная нагрузка по двум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63CE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Вариативная часть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Pr="00297A69" w:rsidRDefault="007B63CE" w:rsidP="004D4D8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  <w:lang w:eastAsia="ru-RU"/>
              </w:rPr>
            </w:pPr>
            <w:r w:rsidRPr="00297A69">
              <w:rPr>
                <w:rFonts w:ascii="Times New Roman" w:hAnsi="Times New Roman"/>
                <w:sz w:val="36"/>
                <w:szCs w:val="36"/>
                <w:vertAlign w:val="superscript"/>
                <w:lang w:eastAsia="ru-RU"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3CE" w:rsidTr="004D4D8B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Ансамбль скрипачей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Pr="00234DEF" w:rsidRDefault="007B63CE" w:rsidP="004D4D8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3CE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B63CE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22,5</w:t>
            </w:r>
          </w:p>
        </w:tc>
      </w:tr>
      <w:tr w:rsidR="007B63CE" w:rsidTr="004D4D8B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63CE" w:rsidTr="004D4D8B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7B63CE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3CE" w:rsidTr="004D4D8B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3CE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3CE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3CE" w:rsidTr="004D4D8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E" w:rsidRDefault="007B63CE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скрипачей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3CE" w:rsidTr="004D4D8B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7B63CE" w:rsidTr="004D4D8B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7B63CE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CE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CE" w:rsidTr="004D4D8B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CE" w:rsidTr="004D4D8B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63CE" w:rsidRDefault="007B63CE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63CE" w:rsidRDefault="007B63CE" w:rsidP="007B63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3CE" w:rsidRPr="00DD0B66" w:rsidRDefault="007B63CE" w:rsidP="007B63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</w:t>
      </w:r>
      <w:r>
        <w:rPr>
          <w:rFonts w:ascii="Times New Roman" w:hAnsi="Times New Roman"/>
          <w:bCs/>
          <w:lang w:eastAsia="ru-RU"/>
        </w:rPr>
        <w:lastRenderedPageBreak/>
        <w:t xml:space="preserve">остается неизменной, вариативная часть разрабатывается ДШИ самостоятельно. </w:t>
      </w:r>
      <w:proofErr w:type="gramStart"/>
      <w:r>
        <w:rPr>
          <w:rFonts w:ascii="Times New Roman" w:hAnsi="Times New Roman"/>
          <w:bCs/>
          <w:lang w:eastAsia="ru-RU"/>
        </w:rPr>
        <w:t>Объем времени вариативной части, предусматриваемый ДШИ на занятия обучающимся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  <w:proofErr w:type="gramEnd"/>
      <w:r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7B63CE" w:rsidRPr="00DD0B66" w:rsidRDefault="007B63CE" w:rsidP="007B63C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     Часы для концертмейстера предусматриваются по учебному предмету «Специальность» в объеме от 60 до 100% аудиторного времени. К реализации учебного предмета «Ансамбль», предмета вариативной части «Ансамбль скрипачей» могут привлекаться как обучающиеся по ОП «Фортепиано», «Духовые и ударные инструменты», так и педагогические работники ДМШ (преподаватели, концертмейстеры). В случае привлечения к реализации данного учебного предмета работников ДМШ планируются концертмейстерские часы в объеме до 100% аудиторного времени. </w:t>
      </w:r>
    </w:p>
    <w:p w:rsidR="007B63CE" w:rsidRPr="00DD0B66" w:rsidRDefault="007B63CE" w:rsidP="007B63C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    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</w:t>
      </w:r>
      <w:proofErr w:type="spellStart"/>
      <w:r>
        <w:rPr>
          <w:rFonts w:ascii="Times New Roman" w:hAnsi="Times New Roman"/>
          <w:lang w:eastAsia="ru-RU"/>
        </w:rPr>
        <w:t>коллектива</w:t>
      </w:r>
      <w:proofErr w:type="gramStart"/>
      <w:r>
        <w:rPr>
          <w:rFonts w:ascii="Times New Roman" w:hAnsi="Times New Roman"/>
          <w:lang w:eastAsia="ru-RU"/>
        </w:rPr>
        <w:t>.П</w:t>
      </w:r>
      <w:proofErr w:type="gramEnd"/>
      <w:r>
        <w:rPr>
          <w:rFonts w:ascii="Times New Roman" w:hAnsi="Times New Roman"/>
          <w:lang w:eastAsia="ru-RU"/>
        </w:rPr>
        <w:t>о</w:t>
      </w:r>
      <w:proofErr w:type="spellEnd"/>
      <w:r>
        <w:rPr>
          <w:rFonts w:ascii="Times New Roman" w:hAnsi="Times New Roman"/>
          <w:lang w:eastAsia="ru-RU"/>
        </w:rPr>
        <w:t xml:space="preserve"> учебному предмету «Ансамбль скрипачей» и консультациям «Ансамбль скрипачей» планируются концертмейстерские часы в объеме не менее 80% аудиторного времени. В случае отсутствия реализации данного учебного предмета, часы, предусмотренные на консультации «Ансамбль скрипачей», используются по усмотрению ДМШ на консультации по другим учебным предметам.</w:t>
      </w:r>
    </w:p>
    <w:p w:rsidR="007B63CE" w:rsidRPr="00DD0B66" w:rsidRDefault="007B63CE" w:rsidP="007B63C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     Объем  максимальной нагрузки обучающихся не должен превышать 26 часов в неделю, аудиторной – 14 часов в неделю. </w:t>
      </w:r>
    </w:p>
    <w:p w:rsidR="007B63CE" w:rsidRPr="00DD0B66" w:rsidRDefault="007B63CE" w:rsidP="007B63C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     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7B63CE" w:rsidRDefault="007B63CE" w:rsidP="007B63C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7B63CE" w:rsidRDefault="007B63CE" w:rsidP="007B63C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7B63CE" w:rsidRDefault="007B63CE" w:rsidP="007B63C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7B63CE" w:rsidRDefault="007B63CE" w:rsidP="007B63C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7B63CE" w:rsidRDefault="007B63CE" w:rsidP="007B63C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7B63CE" w:rsidRDefault="007B63CE" w:rsidP="007B63C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7B63CE" w:rsidRDefault="007B63CE" w:rsidP="007B63CE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>
        <w:rPr>
          <w:rFonts w:ascii="Times New Roman" w:hAnsi="Times New Roman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7B63CE" w:rsidRDefault="007B63CE" w:rsidP="007B63CE">
      <w:pPr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«Специальность» – 6 часов в неделю; «Ансамбль» – 1,5 часа в неделю; «Сольфеджио» – 1 час в неделю; «Музыкальная литература (зарубежная,  отечественная)» – 1 час в неделю; «Элементарная теория музыки» – 1 час в неделю; «</w:t>
      </w:r>
      <w:r w:rsidRPr="00306243">
        <w:rPr>
          <w:rFonts w:ascii="Times New Roman" w:hAnsi="Times New Roman"/>
          <w:lang w:eastAsia="ru-RU"/>
        </w:rPr>
        <w:t>Ансамбль скрипачей</w:t>
      </w:r>
      <w:r>
        <w:rPr>
          <w:rFonts w:ascii="Times New Roman" w:hAnsi="Times New Roman"/>
          <w:lang w:eastAsia="ru-RU"/>
        </w:rPr>
        <w:t>» – 0,5 часа в неделю; «Фортепиано» – 2 часа</w:t>
      </w:r>
      <w:proofErr w:type="gramStart"/>
      <w:r>
        <w:rPr>
          <w:rFonts w:ascii="Times New Roman" w:hAnsi="Times New Roman"/>
          <w:lang w:eastAsia="ru-RU"/>
        </w:rPr>
        <w:t xml:space="preserve"> ,</w:t>
      </w:r>
      <w:proofErr w:type="gramEnd"/>
      <w:r>
        <w:rPr>
          <w:rFonts w:ascii="Times New Roman" w:hAnsi="Times New Roman"/>
          <w:lang w:eastAsia="ru-RU"/>
        </w:rPr>
        <w:t xml:space="preserve"> «Хоровой класс» – 0,5 часа в неделю.</w:t>
      </w:r>
    </w:p>
    <w:p w:rsidR="00A24D0B" w:rsidRDefault="00A24D0B" w:rsidP="007B63CE">
      <w:bookmarkStart w:id="0" w:name="_GoBack"/>
      <w:bookmarkEnd w:id="0"/>
    </w:p>
    <w:sectPr w:rsidR="00A24D0B" w:rsidSect="007B6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382"/>
    <w:multiLevelType w:val="hybridMultilevel"/>
    <w:tmpl w:val="E3362EDA"/>
    <w:lvl w:ilvl="0" w:tplc="B0AAEE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EC12BB1"/>
    <w:multiLevelType w:val="hybridMultilevel"/>
    <w:tmpl w:val="C4A69776"/>
    <w:lvl w:ilvl="0" w:tplc="758AB838">
      <w:start w:val="1"/>
      <w:numFmt w:val="decimal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263DDA"/>
    <w:multiLevelType w:val="hybridMultilevel"/>
    <w:tmpl w:val="7F8C9A66"/>
    <w:lvl w:ilvl="0" w:tplc="E90ADE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68"/>
    <w:rsid w:val="007B63CE"/>
    <w:rsid w:val="00A24D0B"/>
    <w:rsid w:val="00A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2022-09-09T09:57:00Z</dcterms:created>
  <dcterms:modified xsi:type="dcterms:W3CDTF">2022-09-09T09:57:00Z</dcterms:modified>
</cp:coreProperties>
</file>